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0FDDF" w14:textId="77777777" w:rsidR="000B3AC7" w:rsidRPr="00FD4F74" w:rsidRDefault="000B3AC7" w:rsidP="000B3AC7">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29684BE6" w14:textId="77777777" w:rsidR="000B3AC7" w:rsidRPr="00FD4F74" w:rsidRDefault="000B3AC7" w:rsidP="000B3AC7">
      <w:pPr>
        <w:pStyle w:val="NormalWeb"/>
        <w:spacing w:before="0" w:after="0"/>
        <w:jc w:val="both"/>
        <w:rPr>
          <w:rFonts w:ascii="Arial" w:hAnsi="Arial" w:cs="Arial"/>
          <w:b/>
          <w:bCs/>
          <w:color w:val="auto"/>
          <w:sz w:val="22"/>
          <w:szCs w:val="22"/>
        </w:rPr>
      </w:pPr>
    </w:p>
    <w:p w14:paraId="21348202" w14:textId="549AC63F" w:rsidR="000B3AC7" w:rsidRPr="00246FF3" w:rsidRDefault="000B3AC7" w:rsidP="00246FF3">
      <w:pPr>
        <w:pStyle w:val="paragraph"/>
        <w:spacing w:before="0" w:beforeAutospacing="0" w:after="0" w:afterAutospacing="0"/>
        <w:jc w:val="both"/>
        <w:textAlignment w:val="baseline"/>
        <w:rPr>
          <w:rFonts w:ascii="Segoe UI" w:hAnsi="Segoe UI" w:cs="Segoe UI"/>
          <w:sz w:val="18"/>
          <w:szCs w:val="18"/>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0B3AC7">
        <w:rPr>
          <w:rFonts w:ascii="Arial" w:hAnsi="Arial" w:cs="Arial"/>
          <w:b/>
          <w:bCs/>
          <w:sz w:val="22"/>
          <w:szCs w:val="22"/>
          <w:lang w:val="es-ES"/>
        </w:rPr>
        <w:t>DIANA OLIMPIA CRUZ PARRA</w:t>
      </w:r>
      <w:r w:rsidRPr="00FD4F74">
        <w:rPr>
          <w:rFonts w:ascii="Arial" w:hAnsi="Arial" w:cs="Arial"/>
          <w:bCs/>
          <w:sz w:val="22"/>
          <w:szCs w:val="22"/>
          <w:lang w:val="es-ES"/>
        </w:rPr>
        <w:t>, mayor de edad, identificad</w:t>
      </w:r>
      <w:r>
        <w:rPr>
          <w:rFonts w:ascii="Arial" w:hAnsi="Arial" w:cs="Arial"/>
          <w:bCs/>
          <w:sz w:val="22"/>
          <w:szCs w:val="22"/>
          <w:lang w:val="es-ES"/>
        </w:rPr>
        <w:t>a</w:t>
      </w:r>
      <w:r w:rsidRPr="00FD4F74">
        <w:rPr>
          <w:rFonts w:ascii="Arial" w:hAnsi="Arial" w:cs="Arial"/>
          <w:bCs/>
          <w:sz w:val="22"/>
          <w:szCs w:val="22"/>
          <w:lang w:val="es-ES"/>
        </w:rPr>
        <w:t xml:space="preserve"> con la cédula de ciudadanía </w:t>
      </w:r>
      <w:r w:rsidRPr="000B3AC7">
        <w:rPr>
          <w:rFonts w:ascii="Arial" w:hAnsi="Arial" w:cs="Arial"/>
          <w:bCs/>
          <w:sz w:val="22"/>
          <w:szCs w:val="22"/>
          <w:lang w:val="es-ES"/>
        </w:rPr>
        <w:t>1</w:t>
      </w:r>
      <w:r>
        <w:rPr>
          <w:rFonts w:ascii="Arial" w:hAnsi="Arial" w:cs="Arial"/>
          <w:bCs/>
          <w:sz w:val="22"/>
          <w:szCs w:val="22"/>
          <w:lang w:val="es-ES"/>
        </w:rPr>
        <w:t>.</w:t>
      </w:r>
      <w:r w:rsidRPr="000B3AC7">
        <w:rPr>
          <w:rFonts w:ascii="Arial" w:hAnsi="Arial" w:cs="Arial"/>
          <w:bCs/>
          <w:sz w:val="22"/>
          <w:szCs w:val="22"/>
          <w:lang w:val="es-ES"/>
        </w:rPr>
        <w:t>049</w:t>
      </w:r>
      <w:r>
        <w:rPr>
          <w:rFonts w:ascii="Arial" w:hAnsi="Arial" w:cs="Arial"/>
          <w:bCs/>
          <w:sz w:val="22"/>
          <w:szCs w:val="22"/>
          <w:lang w:val="es-ES"/>
        </w:rPr>
        <w:t>.</w:t>
      </w:r>
      <w:r w:rsidRPr="000B3AC7">
        <w:rPr>
          <w:rFonts w:ascii="Arial" w:hAnsi="Arial" w:cs="Arial"/>
          <w:bCs/>
          <w:sz w:val="22"/>
          <w:szCs w:val="22"/>
          <w:lang w:val="es-ES"/>
        </w:rPr>
        <w:t>642</w:t>
      </w:r>
      <w:r>
        <w:rPr>
          <w:rFonts w:ascii="Arial" w:hAnsi="Arial" w:cs="Arial"/>
          <w:bCs/>
          <w:sz w:val="22"/>
          <w:szCs w:val="22"/>
          <w:lang w:val="es-ES"/>
        </w:rPr>
        <w:t>.</w:t>
      </w:r>
      <w:r w:rsidRPr="000B3AC7">
        <w:rPr>
          <w:rFonts w:ascii="Arial" w:hAnsi="Arial" w:cs="Arial"/>
          <w:bCs/>
          <w:sz w:val="22"/>
          <w:szCs w:val="22"/>
          <w:lang w:val="es-ES"/>
        </w:rPr>
        <w:t>033 de Tunja</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0B3AC7">
        <w:rPr>
          <w:rFonts w:ascii="Arial" w:hAnsi="Arial" w:cs="Arial"/>
          <w:b/>
          <w:bCs/>
          <w:sz w:val="22"/>
          <w:szCs w:val="22"/>
          <w:lang w:val="es-ES"/>
        </w:rPr>
        <w:t>DIRECCIÓN TÉCNICA AMBIENTAL</w:t>
      </w:r>
      <w:r>
        <w:rPr>
          <w:rFonts w:ascii="Arial" w:hAnsi="Arial" w:cs="Arial"/>
          <w:sz w:val="22"/>
          <w:szCs w:val="22"/>
          <w:lang w:val="es-ES"/>
        </w:rPr>
        <w:t xml:space="preserve"> - </w:t>
      </w:r>
      <w:r w:rsidRPr="000B3AC7">
        <w:rPr>
          <w:rFonts w:ascii="Arial" w:hAnsi="Arial" w:cs="Arial"/>
          <w:b/>
          <w:bCs/>
          <w:sz w:val="22"/>
          <w:szCs w:val="22"/>
          <w:lang w:val="es-ES"/>
        </w:rPr>
        <w:t>DTA</w:t>
      </w:r>
      <w:r>
        <w:rPr>
          <w:rFonts w:ascii="Arial" w:hAnsi="Arial" w:cs="Arial"/>
          <w:sz w:val="22"/>
          <w:szCs w:val="22"/>
          <w:lang w:val="es-ES"/>
        </w:rPr>
        <w:t>,</w:t>
      </w:r>
      <w:r w:rsidRPr="00FD4F74">
        <w:rPr>
          <w:rFonts w:ascii="Arial" w:hAnsi="Arial" w:cs="Arial"/>
          <w:sz w:val="22"/>
          <w:szCs w:val="22"/>
          <w:lang w:val="es-ES"/>
        </w:rPr>
        <w:t xml:space="preserve">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0B3AC7">
        <w:rPr>
          <w:rFonts w:ascii="Arial" w:hAnsi="Arial" w:cs="Arial"/>
          <w:sz w:val="22"/>
          <w:szCs w:val="22"/>
        </w:rPr>
        <w:t>Prestar servicios profesionales a las Direcciones Regionales de la Corporación Autónoma Regional de Cundinamarca- CAR, con el fin de adelantar las actuaciones técnicas necesarias como Autoridad Ambiental para la evaluación, control y seguimiento frente al manejo, uso y aprovechamiento del recurso flora.</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Pr>
          <w:rStyle w:val="normaltextrun"/>
          <w:rFonts w:ascii="Arial" w:eastAsiaTheme="majorEastAsia" w:hAnsi="Arial" w:cs="Arial"/>
          <w:b/>
          <w:bCs/>
          <w:color w:val="000000"/>
          <w:sz w:val="22"/>
          <w:szCs w:val="22"/>
          <w:shd w:val="clear" w:color="auto" w:fill="FFFFFF"/>
        </w:rPr>
        <w:t>CUARENTA Y CINCO MILLONES SEISCIENTOS MIL PESOS ($45.600.000) M/CTE</w:t>
      </w:r>
      <w:r>
        <w:rPr>
          <w:rStyle w:val="normaltextrun"/>
          <w:rFonts w:ascii="Arial" w:eastAsiaTheme="majorEastAsia" w:hAnsi="Arial" w:cs="Arial"/>
          <w:color w:val="000000"/>
          <w:sz w:val="22"/>
          <w:szCs w:val="22"/>
          <w:shd w:val="clear" w:color="auto" w:fill="FFFFFF"/>
        </w:rPr>
        <w:t>,</w:t>
      </w:r>
      <w:r>
        <w:rPr>
          <w:rStyle w:val="normaltextrun"/>
          <w:rFonts w:ascii="Arial" w:eastAsiaTheme="majorEastAsia" w:hAnsi="Arial" w:cs="Arial"/>
          <w:b/>
          <w:bCs/>
          <w:color w:val="000000"/>
          <w:sz w:val="22"/>
          <w:szCs w:val="22"/>
          <w:shd w:val="clear" w:color="auto" w:fill="FFFFFF"/>
          <w:lang w:val="es-MX"/>
        </w:rPr>
        <w:t> INCLUIDO IVA </w:t>
      </w:r>
      <w:r>
        <w:rPr>
          <w:rStyle w:val="normaltextrun"/>
          <w:rFonts w:ascii="Arial" w:eastAsiaTheme="majorEastAsia" w:hAnsi="Arial" w:cs="Arial"/>
          <w:color w:val="000000"/>
          <w:sz w:val="22"/>
          <w:szCs w:val="22"/>
          <w:shd w:val="clear" w:color="auto" w:fill="FFFFFF"/>
          <w:lang w:val="es-MX"/>
        </w:rPr>
        <w:t>(si aplica)</w:t>
      </w:r>
      <w:r>
        <w:rPr>
          <w:rStyle w:val="normaltextrun"/>
          <w:rFonts w:ascii="Arial" w:eastAsiaTheme="majorEastAsia" w:hAnsi="Arial" w:cs="Arial"/>
          <w:color w:val="000000"/>
          <w:sz w:val="22"/>
          <w:szCs w:val="22"/>
          <w:shd w:val="clear" w:color="auto" w:fill="FFFFFF"/>
        </w:rPr>
        <w:t>, e </w:t>
      </w:r>
      <w:r>
        <w:rPr>
          <w:rStyle w:val="normaltextrun"/>
          <w:rFonts w:ascii="Arial" w:eastAsiaTheme="majorEastAsia" w:hAnsi="Arial" w:cs="Arial"/>
          <w:sz w:val="22"/>
          <w:szCs w:val="22"/>
          <w:shd w:val="clear" w:color="auto" w:fill="FFFFFF"/>
        </w:rPr>
        <w:t>incluidos impuestos y demás tasas, gastos y deducciones a que haya lugar, discriminados así: </w:t>
      </w:r>
      <w:r>
        <w:rPr>
          <w:rStyle w:val="normaltextrun"/>
          <w:rFonts w:ascii="Arial" w:eastAsiaTheme="majorEastAsia" w:hAnsi="Arial" w:cs="Arial"/>
          <w:b/>
          <w:bCs/>
          <w:sz w:val="22"/>
          <w:szCs w:val="22"/>
          <w:shd w:val="clear" w:color="auto" w:fill="FFFFFF"/>
        </w:rPr>
        <w:t>NUEVE MILLONES SEISCIENTOS MIL PESOS ($9.600.000) M/CTE</w:t>
      </w:r>
      <w:r>
        <w:rPr>
          <w:rStyle w:val="normaltextrun"/>
          <w:rFonts w:ascii="Arial" w:eastAsiaTheme="majorEastAsia" w:hAnsi="Arial" w:cs="Arial"/>
          <w:sz w:val="22"/>
          <w:szCs w:val="22"/>
          <w:shd w:val="clear" w:color="auto" w:fill="FFFFFF"/>
        </w:rPr>
        <w:t>, que corresponden a los recursos apropiados para el año 2025 amparados con el Certificado de Disponibilidad Presupuestal No. 25604649 del 18 de octubre de 2025 y </w:t>
      </w:r>
      <w:r>
        <w:rPr>
          <w:rStyle w:val="normaltextrun"/>
          <w:rFonts w:ascii="Arial" w:eastAsiaTheme="majorEastAsia" w:hAnsi="Arial" w:cs="Arial"/>
          <w:b/>
          <w:bCs/>
          <w:sz w:val="22"/>
          <w:szCs w:val="22"/>
          <w:shd w:val="clear" w:color="auto" w:fill="FFFFFF"/>
        </w:rPr>
        <w:t>TREINTA Y SEIS MILLONES DE PESOS ($36.000.000) M/CTE</w:t>
      </w:r>
      <w:r>
        <w:rPr>
          <w:rStyle w:val="normaltextrun"/>
          <w:rFonts w:ascii="Arial" w:eastAsiaTheme="majorEastAsia" w:hAnsi="Arial" w:cs="Arial"/>
          <w:sz w:val="22"/>
          <w:szCs w:val="22"/>
          <w:shd w:val="clear" w:color="auto" w:fill="FFFFFF"/>
        </w:rPr>
        <w:t>, que corresponden al valor presupuestado y aprobado de la vigencia futura 2026, incluidos impuestos y demás tasas, gastos y deducciones a que haya lugar, amparados por la Resolución DGEN No. 20257000514 del 31 de octubre de 2025, </w:t>
      </w:r>
      <w:r>
        <w:rPr>
          <w:rStyle w:val="normaltextrun"/>
          <w:rFonts w:ascii="Arial" w:eastAsiaTheme="majorEastAsia" w:hAnsi="Arial" w:cs="Arial"/>
          <w:i/>
          <w:iCs/>
          <w:sz w:val="22"/>
          <w:szCs w:val="22"/>
          <w:shd w:val="clear" w:color="auto" w:fill="FFFFFF"/>
        </w:rPr>
        <w:t>“Por medio de la cual se autoriza un cupo para comprometer recursos de la vigencia futura ordinaria 2026, correspondiente a gastos operativos de inversión”</w:t>
      </w:r>
      <w:r>
        <w:rPr>
          <w:rStyle w:val="normaltextrun"/>
          <w:rFonts w:ascii="Arial" w:eastAsiaTheme="majorEastAsia" w:hAnsi="Arial" w:cs="Arial"/>
          <w:i/>
          <w:iCs/>
          <w:sz w:val="22"/>
          <w:szCs w:val="22"/>
          <w:shd w:val="clear" w:color="auto" w:fill="FFFFFF"/>
        </w:rPr>
        <w:t xml:space="preserve"> </w:t>
      </w:r>
      <w:r w:rsidRPr="007F2297">
        <w:rPr>
          <w:rFonts w:ascii="Arial" w:hAnsi="Arial" w:cs="Arial"/>
          <w:sz w:val="22"/>
          <w:szCs w:val="22"/>
          <w:lang w:val="es-ES"/>
        </w:rPr>
        <w:t>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0B3AC7">
        <w:rPr>
          <w:rFonts w:ascii="Arial" w:hAnsi="Arial" w:cs="Arial"/>
          <w:b/>
          <w:bCs/>
          <w:sz w:val="22"/>
          <w:szCs w:val="22"/>
          <w:lang w:val="es-ES"/>
        </w:rPr>
        <w:t xml:space="preserve">SEIS MILLONES DE PESOS ($6.000.000.00) </w:t>
      </w:r>
      <w:r w:rsidRPr="00FD4F74">
        <w:rPr>
          <w:rFonts w:ascii="Arial" w:hAnsi="Arial" w:cs="Arial"/>
          <w:b/>
          <w:bCs/>
          <w:sz w:val="22"/>
          <w:szCs w:val="22"/>
          <w:lang w:val="es-ES"/>
        </w:rPr>
        <w:t>M</w:t>
      </w:r>
      <w:r w:rsidRPr="00FD4F74">
        <w:rPr>
          <w:rFonts w:ascii="Arial" w:hAnsi="Arial" w:cs="Arial"/>
          <w:bCs/>
          <w:sz w:val="22"/>
          <w:szCs w:val="22"/>
          <w:lang w:val="es-ES"/>
        </w:rPr>
        <w:t>/</w:t>
      </w:r>
      <w:r w:rsidRPr="00FD4F74">
        <w:rPr>
          <w:rFonts w:ascii="Arial" w:hAnsi="Arial" w:cs="Arial"/>
          <w:b/>
          <w:bCs/>
          <w:sz w:val="22"/>
          <w:szCs w:val="22"/>
          <w:lang w:val="es-ES"/>
        </w:rPr>
        <w:t>CTE</w:t>
      </w:r>
      <w:r w:rsidRPr="00FD4F74">
        <w:rPr>
          <w:rFonts w:ascii="Arial" w:hAnsi="Arial" w:cs="Arial"/>
          <w:bCs/>
          <w:sz w:val="22"/>
          <w:szCs w:val="22"/>
          <w:lang w:val="es-ES"/>
        </w:rPr>
        <w:t>.</w:t>
      </w:r>
      <w:r w:rsidRPr="00FD4F74">
        <w:rPr>
          <w:rFonts w:ascii="Arial" w:hAnsi="Arial" w:cs="Arial"/>
          <w:sz w:val="22"/>
          <w:szCs w:val="22"/>
          <w:lang w:val="es-ES"/>
        </w:rPr>
        <w:t>, de acuerdo con el plazo de 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w:t>
      </w:r>
      <w:r w:rsidRPr="00FD4F74">
        <w:rPr>
          <w:rFonts w:ascii="Arial" w:hAnsi="Arial" w:cs="Arial"/>
          <w:sz w:val="22"/>
          <w:szCs w:val="22"/>
          <w:lang w:val="es-ES"/>
        </w:rPr>
        <w:lastRenderedPageBreak/>
        <w:t xml:space="preserve">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será</w:t>
      </w:r>
      <w:r w:rsidR="00246FF3">
        <w:rPr>
          <w:rFonts w:ascii="Arial" w:hAnsi="Arial" w:cs="Arial"/>
          <w:sz w:val="22"/>
          <w:szCs w:val="22"/>
        </w:rPr>
        <w:t xml:space="preserve"> hasta el 30 de junio de 2026,</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00246FF3">
        <w:rPr>
          <w:rStyle w:val="normaltextrun"/>
          <w:rFonts w:ascii="Arial" w:eastAsiaTheme="majorEastAsia" w:hAnsi="Arial" w:cs="Arial"/>
          <w:color w:val="000000"/>
          <w:sz w:val="22"/>
          <w:szCs w:val="22"/>
          <w:shd w:val="clear" w:color="auto" w:fill="FFFFFF"/>
        </w:rPr>
        <w:t>la Jurisdicción de la Corporación Autónoma Regional de Cundinamarca - CAR, excepcionalmente fuera de ella cuando la necesidad del cumplimiento del objeto del contrato así lo exija</w:t>
      </w:r>
      <w:r w:rsidR="00246FF3">
        <w:rPr>
          <w:rStyle w:val="normaltextrun"/>
          <w:rFonts w:ascii="Arial" w:eastAsiaTheme="majorEastAsia" w:hAnsi="Arial" w:cs="Arial"/>
          <w:color w:val="000000"/>
          <w:sz w:val="22"/>
          <w:szCs w:val="22"/>
          <w:shd w:val="clear" w:color="auto" w:fill="FFFFFF"/>
        </w:rPr>
        <w:t>.</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w:t>
      </w:r>
      <w:r w:rsidRPr="00FD4F74">
        <w:rPr>
          <w:rFonts w:ascii="Arial" w:hAnsi="Arial" w:cs="Arial"/>
          <w:iCs/>
          <w:sz w:val="22"/>
          <w:szCs w:val="22"/>
        </w:rPr>
        <w:lastRenderedPageBreak/>
        <w:t xml:space="preserve">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w:t>
      </w:r>
      <w:r w:rsidR="004A3D05">
        <w:rPr>
          <w:rFonts w:ascii="Arial" w:hAnsi="Arial" w:cs="Arial"/>
          <w:bCs/>
          <w:iCs/>
          <w:sz w:val="22"/>
          <w:szCs w:val="22"/>
          <w:lang w:val="es-ES_tradnl" w:eastAsia="es-CO"/>
        </w:rPr>
        <w:t xml:space="preserve"> </w:t>
      </w:r>
      <w:r w:rsidR="00246FF3">
        <w:rPr>
          <w:rStyle w:val="normaltextrun"/>
          <w:rFonts w:ascii="Arial" w:eastAsiaTheme="majorEastAsia" w:hAnsi="Arial" w:cs="Arial"/>
          <w:b/>
          <w:bCs/>
          <w:sz w:val="22"/>
          <w:szCs w:val="22"/>
        </w:rPr>
        <w:t>1. </w:t>
      </w:r>
      <w:r w:rsidR="00246FF3">
        <w:rPr>
          <w:rStyle w:val="normaltextrun"/>
          <w:rFonts w:ascii="Arial" w:eastAsiaTheme="majorEastAsia" w:hAnsi="Arial" w:cs="Arial"/>
          <w:sz w:val="22"/>
          <w:szCs w:val="22"/>
        </w:rPr>
        <w:t>Informar mensualmente las acciones adoptadas en el marco de la cláusula contractual denominada “Huella Verde” que contribuye en la reducción de su huella de carbono.</w:t>
      </w:r>
      <w:r w:rsidR="00246FF3">
        <w:rPr>
          <w:rStyle w:val="eop"/>
          <w:rFonts w:ascii="Arial" w:eastAsiaTheme="majorEastAsia" w:hAnsi="Arial" w:cs="Arial"/>
          <w:sz w:val="22"/>
          <w:szCs w:val="22"/>
        </w:rPr>
        <w:t> </w:t>
      </w:r>
      <w:r w:rsidR="00246FF3">
        <w:rPr>
          <w:rStyle w:val="normaltextrun"/>
          <w:rFonts w:ascii="Arial" w:eastAsiaTheme="majorEastAsia" w:hAnsi="Arial" w:cs="Arial"/>
          <w:b/>
          <w:bCs/>
          <w:sz w:val="22"/>
          <w:szCs w:val="22"/>
        </w:rPr>
        <w:t>2.</w:t>
      </w:r>
      <w:r w:rsidR="00246FF3">
        <w:rPr>
          <w:rStyle w:val="normaltextrun"/>
          <w:rFonts w:ascii="Arial" w:eastAsiaTheme="majorEastAsia" w:hAnsi="Arial" w:cs="Arial"/>
          <w:sz w:val="22"/>
          <w:szCs w:val="22"/>
        </w:rPr>
        <w:t> Presentar para la respectiva aprobación por parte de la supervisión dentro de los cinco (5) días hábiles siguientes a la firma del Acta de inicio, un plan de trabajo con la programación de las actividades a realizar para el cumplimiento del objeto contractual en el plazo de ejecución pactado, el cual podrá modificarse mensualmente de acuerdo con las instrucciones impartidas por la supervisión del contrato.</w:t>
      </w:r>
      <w:r w:rsidR="00246FF3">
        <w:rPr>
          <w:rStyle w:val="normaltextrun"/>
          <w:rFonts w:ascii="Arial" w:eastAsiaTheme="majorEastAsia" w:hAnsi="Arial" w:cs="Arial"/>
          <w:sz w:val="22"/>
          <w:szCs w:val="22"/>
        </w:rPr>
        <w:t xml:space="preserve"> </w:t>
      </w:r>
      <w:r w:rsidR="00246FF3">
        <w:rPr>
          <w:rStyle w:val="normaltextrun"/>
          <w:rFonts w:ascii="Arial" w:eastAsiaTheme="majorEastAsia" w:hAnsi="Arial" w:cs="Arial"/>
          <w:b/>
          <w:bCs/>
          <w:sz w:val="22"/>
          <w:szCs w:val="22"/>
        </w:rPr>
        <w:t>3. </w:t>
      </w:r>
      <w:r w:rsidR="00246FF3">
        <w:rPr>
          <w:rStyle w:val="normaltextrun"/>
          <w:rFonts w:ascii="Arial" w:eastAsiaTheme="majorEastAsia" w:hAnsi="Arial" w:cs="Arial"/>
          <w:sz w:val="22"/>
          <w:szCs w:val="22"/>
        </w:rPr>
        <w:t>Elaborar como mínimo diez (10) informes técnicos mensuales relacionados a la  evaluación, control y seguimiento de los diferentes trámites ambientales del manejo, uso y aprovechamiento del recurso flora; de acuerdo con las instrucciones impartidas por la supervisión del contrato y el respectivo plan de trabajo aprobado, atendiendo los criterios de calidad establecidos conforme a la normativa ambiental vigente y los procedimientos implementados en la Corporación, con su respectiva firma, numeración y fecha en el Sistema de Administración de Expedientes (SAE) o aquel aplicativo que lo modifique y/o sustituya. Nota: Siete (07) informes técnicos deberán corresponder a la fase de evaluación, seguimiento y control de expedientes relacionados en el siguiente orden de prioridad: 1. El Indicador Mínimo de Gestión (IMG) del Ministerio de Ambiente y Desarrollo Sostenible (MADS). 2. El seguimiento a empresas forestales y 3. El seguimiento a autorizaciones de aprovechamiento forestal de árboles aislados.</w:t>
      </w:r>
      <w:r w:rsidR="00246FF3">
        <w:rPr>
          <w:rStyle w:val="normaltextrun"/>
          <w:rFonts w:ascii="Arial" w:eastAsiaTheme="majorEastAsia" w:hAnsi="Arial" w:cs="Arial"/>
          <w:sz w:val="22"/>
          <w:szCs w:val="22"/>
        </w:rPr>
        <w:t xml:space="preserve"> </w:t>
      </w:r>
      <w:r w:rsidR="00246FF3">
        <w:rPr>
          <w:rStyle w:val="normaltextrun"/>
          <w:rFonts w:ascii="Arial" w:eastAsiaTheme="majorEastAsia" w:hAnsi="Arial" w:cs="Arial"/>
          <w:b/>
          <w:bCs/>
          <w:sz w:val="22"/>
          <w:szCs w:val="22"/>
        </w:rPr>
        <w:t>4.</w:t>
      </w:r>
      <w:r w:rsidR="00246FF3">
        <w:rPr>
          <w:rStyle w:val="normaltextrun"/>
          <w:rFonts w:ascii="Arial" w:eastAsiaTheme="majorEastAsia" w:hAnsi="Arial" w:cs="Arial"/>
          <w:sz w:val="22"/>
          <w:szCs w:val="22"/>
        </w:rPr>
        <w:t> Realizar el levantamiento y consolidación de información, con el fin de generar reportes de información relacionada con los trámites ambientales que sean solicitados por la supervisión.</w:t>
      </w:r>
      <w:r w:rsidR="00246FF3">
        <w:rPr>
          <w:rStyle w:val="normaltextrun"/>
          <w:rFonts w:ascii="Arial" w:eastAsiaTheme="majorEastAsia" w:hAnsi="Arial" w:cs="Arial"/>
          <w:sz w:val="22"/>
          <w:szCs w:val="22"/>
        </w:rPr>
        <w:t xml:space="preserve"> </w:t>
      </w:r>
      <w:r w:rsidR="00246FF3">
        <w:rPr>
          <w:rStyle w:val="normaltextrun"/>
          <w:rFonts w:ascii="Arial" w:eastAsiaTheme="majorEastAsia" w:hAnsi="Arial" w:cs="Arial"/>
          <w:b/>
          <w:bCs/>
          <w:sz w:val="22"/>
          <w:szCs w:val="22"/>
        </w:rPr>
        <w:t>5.</w:t>
      </w:r>
      <w:r w:rsidR="00246FF3">
        <w:rPr>
          <w:rStyle w:val="normaltextrun"/>
          <w:rFonts w:ascii="Arial" w:eastAsiaTheme="majorEastAsia" w:hAnsi="Arial" w:cs="Arial"/>
          <w:sz w:val="22"/>
          <w:szCs w:val="22"/>
        </w:rPr>
        <w:t> Asistir a la Dirección Regional para el desarrollo y ejecución de operativos de control relacionados con el manejo, uso y aprovechamiento del recurso flora, que sean designados por la supervisión. </w:t>
      </w:r>
      <w:r w:rsidR="00246FF3">
        <w:rPr>
          <w:rStyle w:val="normaltextrun"/>
          <w:rFonts w:ascii="Arial" w:eastAsiaTheme="majorEastAsia" w:hAnsi="Arial" w:cs="Arial"/>
          <w:b/>
          <w:bCs/>
          <w:sz w:val="22"/>
          <w:szCs w:val="22"/>
        </w:rPr>
        <w:t>6.</w:t>
      </w:r>
      <w:r w:rsidR="00246FF3">
        <w:rPr>
          <w:rStyle w:val="normaltextrun"/>
          <w:rFonts w:ascii="Arial" w:eastAsiaTheme="majorEastAsia" w:hAnsi="Arial" w:cs="Arial"/>
          <w:sz w:val="22"/>
          <w:szCs w:val="22"/>
        </w:rPr>
        <w:t> Apoyar las actividades de la regional relacionadas con el recurso flora, cuando se le sea requerido por el supervisor.</w:t>
      </w:r>
      <w:r w:rsidR="00246FF3">
        <w:rPr>
          <w:rStyle w:val="eop"/>
          <w:rFonts w:ascii="Arial" w:eastAsiaTheme="majorEastAsia" w:hAnsi="Arial" w:cs="Arial"/>
          <w:sz w:val="22"/>
          <w:szCs w:val="22"/>
        </w:rPr>
        <w:t> </w:t>
      </w:r>
      <w:r w:rsidR="00246FF3">
        <w:rPr>
          <w:rStyle w:val="normaltextrun"/>
          <w:rFonts w:ascii="Arial" w:eastAsiaTheme="majorEastAsia" w:hAnsi="Arial" w:cs="Arial"/>
          <w:b/>
          <w:bCs/>
          <w:sz w:val="22"/>
          <w:szCs w:val="22"/>
        </w:rPr>
        <w:t>7.</w:t>
      </w:r>
      <w:r w:rsidR="00246FF3">
        <w:rPr>
          <w:rStyle w:val="normaltextrun"/>
          <w:rFonts w:ascii="Arial" w:eastAsiaTheme="majorEastAsia" w:hAnsi="Arial" w:cs="Arial"/>
          <w:sz w:val="22"/>
          <w:szCs w:val="22"/>
        </w:rPr>
        <w:t> Dar trámite a las solicitudes de usuarios externos e internos asignadas mediante aplicativos SIDCAR o SAE, relacionadas con evaluación, seguimiento y control ambiental al manejo y/o aprovechamiento del recurso flora.</w:t>
      </w:r>
      <w:r w:rsidR="00246FF3">
        <w:rPr>
          <w:rStyle w:val="eop"/>
          <w:rFonts w:ascii="Arial" w:eastAsiaTheme="majorEastAsia" w:hAnsi="Arial" w:cs="Arial"/>
          <w:sz w:val="22"/>
          <w:szCs w:val="22"/>
        </w:rPr>
        <w:t> </w:t>
      </w:r>
      <w:r w:rsidR="00246FF3">
        <w:rPr>
          <w:rStyle w:val="normaltextrun"/>
          <w:rFonts w:ascii="Arial" w:eastAsiaTheme="majorEastAsia" w:hAnsi="Arial" w:cs="Arial"/>
          <w:b/>
          <w:bCs/>
          <w:sz w:val="22"/>
          <w:szCs w:val="22"/>
        </w:rPr>
        <w:t>8.</w:t>
      </w:r>
      <w:r w:rsidR="00246FF3">
        <w:rPr>
          <w:rStyle w:val="normaltextrun"/>
          <w:rFonts w:ascii="Arial" w:eastAsiaTheme="majorEastAsia" w:hAnsi="Arial" w:cs="Arial"/>
          <w:sz w:val="22"/>
          <w:szCs w:val="22"/>
        </w:rPr>
        <w:t>Cumplir las demás actividades relacionadas con el objeto del contrato que sean asignadas por el supervisor.</w:t>
      </w:r>
      <w:r w:rsidR="00246FF3">
        <w:rPr>
          <w:rStyle w:val="eop"/>
          <w:rFonts w:ascii="Arial" w:eastAsiaTheme="majorEastAsia" w:hAnsi="Arial" w:cs="Arial"/>
          <w:sz w:val="22"/>
          <w:szCs w:val="22"/>
        </w:rPr>
        <w:t>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lastRenderedPageBreak/>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 </w:t>
      </w:r>
      <w:r w:rsidR="004A3D05">
        <w:rPr>
          <w:rStyle w:val="normaltextrun"/>
          <w:rFonts w:ascii="Arial" w:eastAsiaTheme="majorEastAsia" w:hAnsi="Arial" w:cs="Arial"/>
          <w:b/>
          <w:bCs/>
          <w:color w:val="000000"/>
          <w:sz w:val="22"/>
          <w:szCs w:val="22"/>
          <w:shd w:val="clear" w:color="auto" w:fill="FFFFFF"/>
          <w:lang w:val="es-MX"/>
        </w:rPr>
        <w:t>DIRECTOR (A) REGIONAL CÓDIGO 0042 GRADO 18</w:t>
      </w:r>
      <w:r w:rsidR="004A3D05">
        <w:rPr>
          <w:rStyle w:val="normaltextrun"/>
          <w:rFonts w:ascii="Arial" w:eastAsiaTheme="majorEastAsia" w:hAnsi="Arial" w:cs="Arial"/>
          <w:color w:val="000000"/>
          <w:sz w:val="22"/>
          <w:szCs w:val="22"/>
          <w:shd w:val="clear" w:color="auto" w:fill="FFFFFF"/>
          <w:lang w:val="es-MX"/>
        </w:rPr>
        <w:t> de la </w:t>
      </w:r>
      <w:r w:rsidR="004A3D05">
        <w:rPr>
          <w:rStyle w:val="normaltextrun"/>
          <w:rFonts w:ascii="Arial" w:eastAsiaTheme="majorEastAsia" w:hAnsi="Arial" w:cs="Arial"/>
          <w:b/>
          <w:bCs/>
          <w:color w:val="000000"/>
          <w:sz w:val="22"/>
          <w:szCs w:val="22"/>
          <w:shd w:val="clear" w:color="auto" w:fill="FFFFFF"/>
          <w:lang w:val="es-MX"/>
        </w:rPr>
        <w:t>DIRECCIÓN REGIONAL SABANA CENTRO</w:t>
      </w:r>
      <w:r w:rsidR="004A3D05">
        <w:rPr>
          <w:rStyle w:val="normaltextrun"/>
          <w:rFonts w:ascii="Arial" w:eastAsiaTheme="majorEastAsia" w:hAnsi="Arial" w:cs="Arial"/>
          <w:b/>
          <w:bCs/>
          <w:color w:val="000000"/>
          <w:sz w:val="22"/>
          <w:szCs w:val="22"/>
          <w:shd w:val="clear" w:color="auto" w:fill="FFFFFF"/>
          <w:lang w:val="es-MX"/>
        </w:rPr>
        <w:t>,</w:t>
      </w:r>
      <w:r w:rsidRPr="00FD4F74">
        <w:rPr>
          <w:rFonts w:ascii="Arial" w:hAnsi="Arial" w:cs="Arial"/>
          <w:bCs/>
          <w:spacing w:val="1"/>
          <w:sz w:val="22"/>
          <w:szCs w:val="22"/>
        </w:rPr>
        <w:t xml:space="preserve"> o en su ausencia, por quien delegue el ordenador del gasto</w:t>
      </w:r>
      <w:r w:rsidR="004A3D05">
        <w:rPr>
          <w:rFonts w:ascii="Arial" w:hAnsi="Arial" w:cs="Arial"/>
          <w:bCs/>
          <w:spacing w:val="1"/>
          <w:sz w:val="22"/>
          <w:szCs w:val="22"/>
        </w:rPr>
        <w:t>,</w:t>
      </w:r>
      <w:r w:rsidRPr="00FD4F74">
        <w:rPr>
          <w:rFonts w:ascii="Arial" w:hAnsi="Arial" w:cs="Arial"/>
          <w:bCs/>
          <w:spacing w:val="1"/>
          <w:sz w:val="22"/>
          <w:szCs w:val="22"/>
        </w:rPr>
        <w:t xml:space="preserve">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w:t>
      </w:r>
      <w:r w:rsidRPr="00FD4F74">
        <w:rPr>
          <w:rFonts w:ascii="Arial" w:hAnsi="Arial" w:cs="Arial"/>
          <w:bCs/>
          <w:spacing w:val="1"/>
          <w:sz w:val="22"/>
          <w:szCs w:val="22"/>
        </w:rPr>
        <w:lastRenderedPageBreak/>
        <w:t xml:space="preserve">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w:t>
      </w:r>
      <w:r w:rsidRPr="00FD4F74">
        <w:rPr>
          <w:rFonts w:ascii="Arial" w:hAnsi="Arial" w:cs="Arial"/>
          <w:sz w:val="22"/>
          <w:szCs w:val="22"/>
        </w:rPr>
        <w:lastRenderedPageBreak/>
        <w:t xml:space="preserve">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lastRenderedPageBreak/>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xml:space="preserve">: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w:t>
      </w:r>
      <w:r w:rsidRPr="00FD4F74">
        <w:rPr>
          <w:rFonts w:ascii="Arial" w:hAnsi="Arial" w:cs="Arial"/>
          <w:spacing w:val="-1"/>
          <w:sz w:val="22"/>
          <w:szCs w:val="22"/>
        </w:rPr>
        <w:lastRenderedPageBreak/>
        <w:t>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004A3D05">
        <w:rPr>
          <w:rFonts w:ascii="Arial" w:hAnsi="Arial" w:cs="Arial"/>
          <w:iCs/>
          <w:sz w:val="22"/>
          <w:szCs w:val="22"/>
          <w:lang w:val="es-ES_tradnl"/>
        </w:rPr>
        <w:t>:</w:t>
      </w:r>
      <w:r w:rsidRPr="00C47E92">
        <w:rPr>
          <w:rFonts w:ascii="Arial" w:hAnsi="Arial" w:cs="Arial"/>
          <w:iCs/>
          <w:sz w:val="22"/>
          <w:szCs w:val="22"/>
          <w:highlight w:val="yellow"/>
          <w:lang w:val="es-ES_tradnl"/>
        </w:rPr>
        <w:t xml:space="preserve"> </w:t>
      </w:r>
      <w:r w:rsidR="004A3D05" w:rsidRPr="004A3D05">
        <w:rPr>
          <w:rFonts w:ascii="Arial" w:hAnsi="Arial" w:cs="Arial"/>
          <w:iCs/>
          <w:sz w:val="22"/>
          <w:szCs w:val="22"/>
          <w:lang w:val="es-ES_tradnl"/>
        </w:rPr>
        <w:t>Carrera 17 No. 69 – 34 Sur Bogotá D.C.</w:t>
      </w:r>
      <w:r w:rsidR="004A3D05">
        <w:rPr>
          <w:rFonts w:ascii="Arial" w:hAnsi="Arial" w:cs="Arial"/>
          <w:iCs/>
          <w:sz w:val="22"/>
          <w:szCs w:val="22"/>
          <w:lang w:val="es-ES_tradnl"/>
        </w:rPr>
        <w:t>,</w:t>
      </w:r>
      <w:r>
        <w:rPr>
          <w:rFonts w:ascii="Arial" w:hAnsi="Arial" w:cs="Arial"/>
          <w:iCs/>
          <w:sz w:val="22"/>
          <w:szCs w:val="22"/>
          <w:lang w:val="es-ES_tradnl"/>
        </w:rPr>
        <w:t xml:space="preserve"> </w:t>
      </w:r>
      <w:r w:rsidRPr="00FD4F74">
        <w:rPr>
          <w:rFonts w:ascii="Arial" w:hAnsi="Arial" w:cs="Arial"/>
          <w:iCs/>
          <w:sz w:val="22"/>
          <w:szCs w:val="22"/>
        </w:rPr>
        <w:t xml:space="preserve">celular </w:t>
      </w:r>
      <w:r w:rsidR="004A3D05" w:rsidRPr="004A3D05">
        <w:rPr>
          <w:rFonts w:ascii="Arial" w:hAnsi="Arial" w:cs="Arial"/>
          <w:iCs/>
          <w:sz w:val="22"/>
          <w:szCs w:val="22"/>
        </w:rPr>
        <w:t>3125053036</w:t>
      </w:r>
      <w:r w:rsidRPr="00FD4F74">
        <w:rPr>
          <w:rFonts w:ascii="Arial" w:hAnsi="Arial" w:cs="Arial"/>
          <w:sz w:val="22"/>
          <w:szCs w:val="22"/>
        </w:rPr>
        <w:t xml:space="preserve">, correo electrónico: </w:t>
      </w:r>
      <w:hyperlink r:id="rId6" w:history="1">
        <w:r w:rsidR="004A3D05" w:rsidRPr="00115858">
          <w:rPr>
            <w:rStyle w:val="Hipervnculo"/>
            <w:rFonts w:ascii="Arial" w:hAnsi="Arial" w:cs="Arial"/>
            <w:sz w:val="22"/>
            <w:szCs w:val="22"/>
          </w:rPr>
          <w:t>cruz87125@gmail.com</w:t>
        </w:r>
      </w:hyperlink>
      <w:r w:rsidRPr="00FD4F74">
        <w:rPr>
          <w:rFonts w:ascii="Arial" w:hAnsi="Arial" w:cs="Arial"/>
          <w:sz w:val="22"/>
          <w:szCs w:val="22"/>
        </w:rPr>
        <w:t>.</w:t>
      </w:r>
      <w:r w:rsidR="004A3D05">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766C5D31" w14:textId="77777777" w:rsidR="000B3AC7" w:rsidRPr="00FD4F74" w:rsidRDefault="000B3AC7" w:rsidP="000B3AC7">
      <w:pPr>
        <w:adjustRightInd w:val="0"/>
        <w:jc w:val="both"/>
        <w:rPr>
          <w:rFonts w:ascii="Arial" w:hAnsi="Arial" w:cs="Arial"/>
          <w:b/>
          <w:bCs/>
        </w:rPr>
      </w:pPr>
    </w:p>
    <w:p w14:paraId="3640122B" w14:textId="77777777" w:rsidR="000B3AC7" w:rsidRPr="00FD4F74" w:rsidRDefault="000B3AC7" w:rsidP="000B3AC7">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5305CEB7" w14:textId="77777777" w:rsidR="000B3AC7" w:rsidRPr="00FD4F74" w:rsidRDefault="000B3AC7" w:rsidP="000B3AC7">
      <w:pPr>
        <w:shd w:val="clear" w:color="auto" w:fill="FFFFFF"/>
        <w:jc w:val="both"/>
        <w:rPr>
          <w:rFonts w:ascii="Arial" w:hAnsi="Arial" w:cs="Arial"/>
          <w:lang w:val="es-CO" w:eastAsia="es-CO"/>
        </w:rPr>
      </w:pPr>
    </w:p>
    <w:p w14:paraId="20D82D2E" w14:textId="77777777" w:rsidR="000B3AC7" w:rsidRPr="00FD4F74" w:rsidRDefault="000B3AC7" w:rsidP="000B3AC7">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204A0A5D" w14:textId="77777777" w:rsidR="000B3AC7" w:rsidRPr="00FD4F74" w:rsidRDefault="000B3AC7" w:rsidP="000B3AC7">
      <w:pPr>
        <w:pStyle w:val="paragraph"/>
        <w:spacing w:before="0" w:beforeAutospacing="0" w:after="0" w:afterAutospacing="0"/>
        <w:ind w:right="50"/>
        <w:jc w:val="both"/>
        <w:textAlignment w:val="baseline"/>
        <w:rPr>
          <w:rFonts w:ascii="Arial" w:hAnsi="Arial" w:cs="Arial"/>
          <w:b/>
          <w:bCs/>
          <w:sz w:val="22"/>
          <w:szCs w:val="22"/>
        </w:rPr>
      </w:pPr>
    </w:p>
    <w:bookmarkEnd w:id="0"/>
    <w:p w14:paraId="537C64A8" w14:textId="7FB9585E" w:rsidR="000B3AC7" w:rsidRPr="00020E31" w:rsidRDefault="000B3AC7" w:rsidP="004A3D05">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r>
      <w:r w:rsidR="004A3D05">
        <w:rPr>
          <w:rFonts w:ascii="Arial" w:eastAsia="Times New Roman" w:hAnsi="Arial" w:cs="Arial"/>
          <w:sz w:val="16"/>
          <w:szCs w:val="16"/>
          <w:lang w:eastAsia="es-CO"/>
        </w:rPr>
        <w:t xml:space="preserve">Alvin Robin Ramírez Rodríguez </w:t>
      </w:r>
      <w:r>
        <w:rPr>
          <w:rFonts w:ascii="Arial" w:eastAsia="Times New Roman" w:hAnsi="Arial" w:cs="Arial"/>
          <w:sz w:val="16"/>
          <w:szCs w:val="16"/>
          <w:lang w:eastAsia="es-CO"/>
        </w:rPr>
        <w:t xml:space="preserve">- Abogado Contratista DGC  </w:t>
      </w:r>
    </w:p>
    <w:p w14:paraId="1AC5B5AB" w14:textId="77777777" w:rsidR="000B3AC7" w:rsidRDefault="000B3AC7" w:rsidP="004A3D05">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33C74F02" w14:textId="77777777" w:rsidR="000B3AC7" w:rsidRPr="00560045" w:rsidRDefault="000B3AC7" w:rsidP="004A3D05">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Vo. Bo.: </w:t>
      </w:r>
      <w:r>
        <w:rPr>
          <w:rFonts w:ascii="Arial" w:eastAsia="Times New Roman" w:hAnsi="Arial" w:cs="Arial"/>
          <w:sz w:val="16"/>
          <w:szCs w:val="16"/>
          <w:lang w:val="es-CO" w:eastAsia="es-CO"/>
        </w:rPr>
        <w:t>María Ximena Pérez Fonseca</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(E) DGC</w:t>
      </w:r>
    </w:p>
    <w:p w14:paraId="002EC9D6" w14:textId="77777777" w:rsidR="000B3AC7" w:rsidRPr="00560045" w:rsidRDefault="000B3AC7" w:rsidP="000B3AC7">
      <w:pPr>
        <w:rPr>
          <w:rFonts w:ascii="Arial" w:eastAsia="Times New Roman" w:hAnsi="Arial" w:cs="Arial"/>
          <w:sz w:val="16"/>
          <w:szCs w:val="16"/>
          <w:lang w:eastAsia="es-CO"/>
        </w:rPr>
      </w:pPr>
    </w:p>
    <w:p w14:paraId="1E01BC82" w14:textId="77777777" w:rsidR="000B3AC7" w:rsidRPr="00FD4F74" w:rsidRDefault="000B3AC7" w:rsidP="000B3AC7">
      <w:pPr>
        <w:widowControl/>
        <w:autoSpaceDE/>
        <w:autoSpaceDN/>
        <w:ind w:right="50"/>
        <w:jc w:val="both"/>
        <w:textAlignment w:val="baseline"/>
      </w:pPr>
    </w:p>
    <w:p w14:paraId="76C7204F" w14:textId="77777777" w:rsidR="005612C2" w:rsidRDefault="005612C2"/>
    <w:sectPr w:rsidR="005612C2" w:rsidSect="000B3AC7">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A081F" w14:textId="77777777" w:rsidR="000B3AC7" w:rsidRDefault="000B3AC7" w:rsidP="00972153">
    <w:pPr>
      <w:pStyle w:val="Textoindependiente"/>
      <w:spacing w:line="14" w:lineRule="auto"/>
      <w:ind w:left="0"/>
      <w:jc w:val="center"/>
    </w:pPr>
    <w:bookmarkStart w:id="4" w:name="_Hlk170049130"/>
  </w:p>
  <w:p w14:paraId="72D67F3A" w14:textId="77777777" w:rsidR="000B3AC7" w:rsidRDefault="000B3AC7" w:rsidP="00972153">
    <w:pPr>
      <w:pStyle w:val="Textoindependiente"/>
      <w:spacing w:line="14" w:lineRule="auto"/>
      <w:ind w:left="0"/>
      <w:jc w:val="center"/>
    </w:pPr>
  </w:p>
  <w:p w14:paraId="29DBB87A" w14:textId="77777777" w:rsidR="000B3AC7" w:rsidRDefault="000B3AC7" w:rsidP="00972153">
    <w:pPr>
      <w:pStyle w:val="Textoindependiente"/>
      <w:spacing w:line="14" w:lineRule="auto"/>
      <w:ind w:left="0"/>
      <w:jc w:val="center"/>
    </w:pPr>
  </w:p>
  <w:p w14:paraId="6D40E314" w14:textId="77777777" w:rsidR="000B3AC7" w:rsidRDefault="000B3AC7" w:rsidP="00972153">
    <w:pPr>
      <w:pStyle w:val="Textoindependiente"/>
      <w:spacing w:line="14" w:lineRule="auto"/>
      <w:ind w:left="0"/>
      <w:jc w:val="center"/>
    </w:pPr>
  </w:p>
  <w:p w14:paraId="6D547065" w14:textId="77777777" w:rsidR="000B3AC7" w:rsidRDefault="000B3AC7" w:rsidP="00972153">
    <w:pPr>
      <w:pStyle w:val="Textoindependiente"/>
      <w:spacing w:line="14" w:lineRule="auto"/>
      <w:ind w:left="0"/>
      <w:jc w:val="center"/>
    </w:pPr>
  </w:p>
  <w:p w14:paraId="5B68D5E4" w14:textId="77777777" w:rsidR="000B3AC7" w:rsidRDefault="000B3AC7" w:rsidP="00972153">
    <w:pPr>
      <w:pStyle w:val="Textoindependiente"/>
      <w:spacing w:line="14" w:lineRule="auto"/>
      <w:ind w:left="0"/>
      <w:jc w:val="center"/>
    </w:pPr>
  </w:p>
  <w:p w14:paraId="5FE267C3" w14:textId="77777777" w:rsidR="000B3AC7" w:rsidRDefault="000B3AC7" w:rsidP="00972153">
    <w:pPr>
      <w:pStyle w:val="Textoindependiente"/>
      <w:spacing w:line="14" w:lineRule="auto"/>
      <w:ind w:left="0"/>
      <w:jc w:val="center"/>
    </w:pPr>
  </w:p>
  <w:p w14:paraId="0BB39F2D" w14:textId="77777777" w:rsidR="000B3AC7" w:rsidRDefault="000B3AC7" w:rsidP="00972153">
    <w:pPr>
      <w:pStyle w:val="Textoindependiente"/>
      <w:spacing w:line="14" w:lineRule="auto"/>
      <w:ind w:left="0"/>
      <w:jc w:val="center"/>
    </w:pPr>
  </w:p>
  <w:p w14:paraId="04EE3414" w14:textId="77777777" w:rsidR="000B3AC7" w:rsidRDefault="000B3AC7" w:rsidP="00972153">
    <w:pPr>
      <w:pStyle w:val="Textoindependiente"/>
      <w:spacing w:line="14" w:lineRule="auto"/>
      <w:ind w:left="0"/>
      <w:jc w:val="center"/>
    </w:pPr>
  </w:p>
  <w:bookmarkEnd w:id="4"/>
  <w:p w14:paraId="4150959E" w14:textId="77777777" w:rsidR="000B3AC7" w:rsidRDefault="000B3AC7" w:rsidP="00A47AF5">
    <w:pPr>
      <w:spacing w:before="15"/>
      <w:ind w:left="793" w:hanging="774"/>
      <w:jc w:val="center"/>
      <w:rPr>
        <w:rFonts w:ascii="Arial" w:eastAsia="Arial" w:hAnsi="Arial"/>
        <w:sz w:val="15"/>
        <w:lang w:val="es-CO"/>
      </w:rPr>
    </w:pPr>
    <w:r>
      <w:rPr>
        <w:noProof/>
        <w:lang w:val="es-CO" w:eastAsia="es-CO"/>
      </w:rPr>
      <w:drawing>
        <wp:inline distT="0" distB="0" distL="0" distR="0" wp14:anchorId="00FBC31F" wp14:editId="55792AA4">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4B88AAA3" w14:textId="77777777" w:rsidR="000B3AC7" w:rsidRPr="00F4189D" w:rsidRDefault="000B3AC7"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5506F9B1" w14:textId="77777777" w:rsidR="000B3AC7" w:rsidRDefault="000B3AC7"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07A5EA46" w14:textId="77777777" w:rsidR="000B3AC7" w:rsidRDefault="000B3AC7" w:rsidP="00A47AF5">
    <w:pPr>
      <w:spacing w:before="240"/>
      <w:contextualSpacing/>
      <w:jc w:val="center"/>
      <w:rPr>
        <w:rFonts w:ascii="Arial" w:hAnsi="Arial" w:cs="Arial"/>
        <w:bCs/>
        <w:i/>
        <w:iCs/>
        <w:sz w:val="16"/>
        <w:szCs w:val="16"/>
        <w:lang w:val="es-MX"/>
      </w:rPr>
    </w:pPr>
  </w:p>
  <w:p w14:paraId="03193349" w14:textId="77777777" w:rsidR="000B3AC7" w:rsidRPr="007E4025" w:rsidRDefault="000B3AC7"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78D11F4E" w14:textId="77777777" w:rsidR="000B3AC7" w:rsidRDefault="000B3AC7" w:rsidP="00972153">
    <w:pPr>
      <w:pStyle w:val="Textoindependiente"/>
      <w:spacing w:line="14" w:lineRule="auto"/>
      <w:ind w:left="0"/>
      <w:jc w:val="center"/>
    </w:pPr>
  </w:p>
  <w:p w14:paraId="09AADE7D" w14:textId="77777777" w:rsidR="000B3AC7" w:rsidRDefault="000B3AC7"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2465C021" wp14:editId="6E887C2A">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9EA16" w14:textId="77777777" w:rsidR="000B3AC7" w:rsidRDefault="000B3AC7">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5C021"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0DF9EA16" w14:textId="77777777" w:rsidR="000B3AC7" w:rsidRDefault="000B3AC7">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7CFB" w14:textId="77777777" w:rsidR="000B3AC7" w:rsidRDefault="000B3AC7">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64662875" wp14:editId="3E2AF43C">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480C2" w14:textId="77777777" w:rsidR="000B3AC7" w:rsidRDefault="000B3AC7">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72FC64E5" w14:textId="77777777" w:rsidR="000B3AC7" w:rsidRDefault="000B3AC7">
                          <w:pPr>
                            <w:spacing w:before="3"/>
                            <w:ind w:left="3328" w:right="18" w:firstLine="444"/>
                            <w:jc w:val="right"/>
                            <w:rPr>
                              <w:rFonts w:ascii="Arial" w:hAnsi="Arial"/>
                              <w:b/>
                              <w:sz w:val="20"/>
                            </w:rPr>
                          </w:pPr>
                          <w:r>
                            <w:rPr>
                              <w:rFonts w:ascii="Arial" w:hAnsi="Arial"/>
                              <w:b/>
                              <w:sz w:val="20"/>
                            </w:rPr>
                            <w:t>Dirección de Gestión Contractual</w:t>
                          </w:r>
                        </w:p>
                        <w:p w14:paraId="57B79DE6" w14:textId="77777777" w:rsidR="000B3AC7" w:rsidRDefault="000B3AC7">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662875"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44F480C2" w14:textId="77777777" w:rsidR="000B3AC7" w:rsidRDefault="000B3AC7">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72FC64E5" w14:textId="77777777" w:rsidR="000B3AC7" w:rsidRDefault="000B3AC7">
                    <w:pPr>
                      <w:spacing w:before="3"/>
                      <w:ind w:left="3328" w:right="18" w:firstLine="444"/>
                      <w:jc w:val="right"/>
                      <w:rPr>
                        <w:rFonts w:ascii="Arial" w:hAnsi="Arial"/>
                        <w:b/>
                        <w:sz w:val="20"/>
                      </w:rPr>
                    </w:pPr>
                    <w:r>
                      <w:rPr>
                        <w:rFonts w:ascii="Arial" w:hAnsi="Arial"/>
                        <w:b/>
                        <w:sz w:val="20"/>
                      </w:rPr>
                      <w:t>Dirección de Gestión Contractual</w:t>
                    </w:r>
                  </w:p>
                  <w:p w14:paraId="57B79DE6" w14:textId="77777777" w:rsidR="000B3AC7" w:rsidRDefault="000B3AC7">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10E87293" wp14:editId="40801D89">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AC7"/>
    <w:rsid w:val="000B3AC7"/>
    <w:rsid w:val="00246FF3"/>
    <w:rsid w:val="003205BB"/>
    <w:rsid w:val="00325256"/>
    <w:rsid w:val="00416ACA"/>
    <w:rsid w:val="004A3D05"/>
    <w:rsid w:val="005612C2"/>
    <w:rsid w:val="005C000D"/>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2597B"/>
  <w15:chartTrackingRefBased/>
  <w15:docId w15:val="{4C101FA9-9A7F-4C5B-B6D6-A96C0645E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AC7"/>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0B3A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0B3A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B3AC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B3AC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B3AC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B3AC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B3AC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B3AC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B3AC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3AC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0B3AC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B3AC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B3AC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B3AC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B3AC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B3AC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B3AC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B3AC7"/>
    <w:rPr>
      <w:rFonts w:eastAsiaTheme="majorEastAsia" w:cstheme="majorBidi"/>
      <w:color w:val="272727" w:themeColor="text1" w:themeTint="D8"/>
    </w:rPr>
  </w:style>
  <w:style w:type="paragraph" w:styleId="Ttulo">
    <w:name w:val="Title"/>
    <w:basedOn w:val="Normal"/>
    <w:next w:val="Normal"/>
    <w:link w:val="TtuloCar"/>
    <w:qFormat/>
    <w:rsid w:val="000B3AC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0B3AC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0B3AC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0B3AC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B3AC7"/>
    <w:pPr>
      <w:spacing w:before="160"/>
      <w:jc w:val="center"/>
    </w:pPr>
    <w:rPr>
      <w:i/>
      <w:iCs/>
      <w:color w:val="404040" w:themeColor="text1" w:themeTint="BF"/>
    </w:rPr>
  </w:style>
  <w:style w:type="character" w:customStyle="1" w:styleId="CitaCar">
    <w:name w:val="Cita Car"/>
    <w:basedOn w:val="Fuentedeprrafopredeter"/>
    <w:link w:val="Cita"/>
    <w:uiPriority w:val="29"/>
    <w:rsid w:val="000B3AC7"/>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0B3AC7"/>
    <w:pPr>
      <w:ind w:left="720"/>
      <w:contextualSpacing/>
    </w:pPr>
  </w:style>
  <w:style w:type="character" w:styleId="nfasisintenso">
    <w:name w:val="Intense Emphasis"/>
    <w:basedOn w:val="Fuentedeprrafopredeter"/>
    <w:uiPriority w:val="21"/>
    <w:qFormat/>
    <w:rsid w:val="000B3AC7"/>
    <w:rPr>
      <w:i/>
      <w:iCs/>
      <w:color w:val="2F5496" w:themeColor="accent1" w:themeShade="BF"/>
    </w:rPr>
  </w:style>
  <w:style w:type="paragraph" w:styleId="Citadestacada">
    <w:name w:val="Intense Quote"/>
    <w:basedOn w:val="Normal"/>
    <w:next w:val="Normal"/>
    <w:link w:val="CitadestacadaCar"/>
    <w:uiPriority w:val="30"/>
    <w:qFormat/>
    <w:rsid w:val="000B3A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B3AC7"/>
    <w:rPr>
      <w:i/>
      <w:iCs/>
      <w:color w:val="2F5496" w:themeColor="accent1" w:themeShade="BF"/>
    </w:rPr>
  </w:style>
  <w:style w:type="character" w:styleId="Referenciaintensa">
    <w:name w:val="Intense Reference"/>
    <w:basedOn w:val="Fuentedeprrafopredeter"/>
    <w:uiPriority w:val="32"/>
    <w:qFormat/>
    <w:rsid w:val="000B3AC7"/>
    <w:rPr>
      <w:b/>
      <w:bCs/>
      <w:smallCaps/>
      <w:color w:val="2F5496" w:themeColor="accent1" w:themeShade="BF"/>
      <w:spacing w:val="5"/>
    </w:rPr>
  </w:style>
  <w:style w:type="table" w:customStyle="1" w:styleId="TableNormal">
    <w:name w:val="Table Normal"/>
    <w:uiPriority w:val="2"/>
    <w:semiHidden/>
    <w:unhideWhenUsed/>
    <w:qFormat/>
    <w:rsid w:val="000B3AC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0B3AC7"/>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0B3AC7"/>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0B3AC7"/>
  </w:style>
  <w:style w:type="paragraph" w:customStyle="1" w:styleId="Default">
    <w:name w:val="Default"/>
    <w:link w:val="DefaultCar"/>
    <w:qFormat/>
    <w:rsid w:val="000B3AC7"/>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0B3AC7"/>
    <w:rPr>
      <w:sz w:val="16"/>
      <w:szCs w:val="16"/>
    </w:rPr>
  </w:style>
  <w:style w:type="paragraph" w:styleId="Textocomentario">
    <w:name w:val="annotation text"/>
    <w:basedOn w:val="Normal"/>
    <w:link w:val="TextocomentarioCar"/>
    <w:uiPriority w:val="99"/>
    <w:unhideWhenUsed/>
    <w:rsid w:val="000B3AC7"/>
    <w:rPr>
      <w:sz w:val="20"/>
      <w:szCs w:val="20"/>
    </w:rPr>
  </w:style>
  <w:style w:type="character" w:customStyle="1" w:styleId="TextocomentarioCar">
    <w:name w:val="Texto comentario Car"/>
    <w:basedOn w:val="Fuentedeprrafopredeter"/>
    <w:link w:val="Textocomentario"/>
    <w:uiPriority w:val="99"/>
    <w:rsid w:val="000B3AC7"/>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0B3AC7"/>
    <w:rPr>
      <w:b/>
      <w:bCs/>
    </w:rPr>
  </w:style>
  <w:style w:type="character" w:customStyle="1" w:styleId="AsuntodelcomentarioCar">
    <w:name w:val="Asunto del comentario Car"/>
    <w:basedOn w:val="TextocomentarioCar"/>
    <w:link w:val="Asuntodelcomentario"/>
    <w:uiPriority w:val="99"/>
    <w:semiHidden/>
    <w:rsid w:val="000B3AC7"/>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0B3AC7"/>
    <w:rPr>
      <w:rFonts w:ascii="Times New Roman" w:hAnsi="Times New Roman" w:cs="Times New Roman"/>
      <w:sz w:val="18"/>
      <w:szCs w:val="18"/>
    </w:rPr>
  </w:style>
  <w:style w:type="character" w:customStyle="1" w:styleId="TextodegloboCar">
    <w:name w:val="Texto de globo Car"/>
    <w:basedOn w:val="Fuentedeprrafopredeter"/>
    <w:link w:val="Textodeglobo"/>
    <w:rsid w:val="000B3AC7"/>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0B3AC7"/>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0B3AC7"/>
  </w:style>
  <w:style w:type="character" w:styleId="Hipervnculo">
    <w:name w:val="Hyperlink"/>
    <w:basedOn w:val="Fuentedeprrafopredeter"/>
    <w:unhideWhenUsed/>
    <w:rsid w:val="000B3AC7"/>
    <w:rPr>
      <w:color w:val="0563C1" w:themeColor="hyperlink"/>
      <w:u w:val="single"/>
    </w:rPr>
  </w:style>
  <w:style w:type="character" w:styleId="Textoennegrita">
    <w:name w:val="Strong"/>
    <w:basedOn w:val="Fuentedeprrafopredeter"/>
    <w:qFormat/>
    <w:rsid w:val="000B3AC7"/>
    <w:rPr>
      <w:b/>
      <w:bCs/>
    </w:rPr>
  </w:style>
  <w:style w:type="paragraph" w:styleId="Textonotapie">
    <w:name w:val="footnote text"/>
    <w:basedOn w:val="Normal"/>
    <w:link w:val="TextonotapieCar"/>
    <w:semiHidden/>
    <w:unhideWhenUsed/>
    <w:rsid w:val="000B3AC7"/>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0B3AC7"/>
    <w:rPr>
      <w:kern w:val="0"/>
      <w:sz w:val="20"/>
      <w:szCs w:val="20"/>
      <w14:ligatures w14:val="none"/>
    </w:rPr>
  </w:style>
  <w:style w:type="character" w:styleId="Refdenotaalpie">
    <w:name w:val="footnote reference"/>
    <w:basedOn w:val="Fuentedeprrafopredeter"/>
    <w:unhideWhenUsed/>
    <w:rsid w:val="000B3AC7"/>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0B3AC7"/>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0B3AC7"/>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0B3AC7"/>
    <w:pPr>
      <w:tabs>
        <w:tab w:val="center" w:pos="4419"/>
        <w:tab w:val="right" w:pos="8838"/>
      </w:tabs>
    </w:pPr>
  </w:style>
  <w:style w:type="character" w:customStyle="1" w:styleId="PiedepginaCar">
    <w:name w:val="Pie de página Car"/>
    <w:basedOn w:val="Fuentedeprrafopredeter"/>
    <w:link w:val="Piedepgina"/>
    <w:uiPriority w:val="99"/>
    <w:rsid w:val="000B3AC7"/>
    <w:rPr>
      <w:rFonts w:ascii="Arial MT" w:eastAsia="Arial MT" w:hAnsi="Arial MT" w:cs="Arial MT"/>
      <w:kern w:val="0"/>
      <w:lang w:val="es-ES"/>
      <w14:ligatures w14:val="none"/>
    </w:rPr>
  </w:style>
  <w:style w:type="character" w:customStyle="1" w:styleId="normaltextrun">
    <w:name w:val="normaltextrun"/>
    <w:basedOn w:val="Fuentedeprrafopredeter"/>
    <w:rsid w:val="000B3AC7"/>
  </w:style>
  <w:style w:type="character" w:customStyle="1" w:styleId="eop">
    <w:name w:val="eop"/>
    <w:basedOn w:val="Fuentedeprrafopredeter"/>
    <w:rsid w:val="000B3AC7"/>
  </w:style>
  <w:style w:type="paragraph" w:customStyle="1" w:styleId="paragraph">
    <w:name w:val="paragraph"/>
    <w:basedOn w:val="Normal"/>
    <w:rsid w:val="000B3AC7"/>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0B3AC7"/>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0B3AC7"/>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0B3AC7"/>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0B3AC7"/>
  </w:style>
  <w:style w:type="paragraph" w:styleId="Textoindependiente2">
    <w:name w:val="Body Text 2"/>
    <w:basedOn w:val="Normal"/>
    <w:link w:val="Textoindependiente2Car"/>
    <w:unhideWhenUsed/>
    <w:rsid w:val="000B3AC7"/>
    <w:pPr>
      <w:spacing w:after="120" w:line="480" w:lineRule="auto"/>
    </w:pPr>
  </w:style>
  <w:style w:type="character" w:customStyle="1" w:styleId="Textoindependiente2Car">
    <w:name w:val="Texto independiente 2 Car"/>
    <w:basedOn w:val="Fuentedeprrafopredeter"/>
    <w:link w:val="Textoindependiente2"/>
    <w:rsid w:val="000B3AC7"/>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0B3AC7"/>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0B3AC7"/>
    <w:rPr>
      <w:sz w:val="20"/>
      <w:szCs w:val="20"/>
    </w:rPr>
  </w:style>
  <w:style w:type="paragraph" w:styleId="Textoindependiente3">
    <w:name w:val="Body Text 3"/>
    <w:basedOn w:val="Normal"/>
    <w:link w:val="Textoindependiente3Car"/>
    <w:rsid w:val="000B3AC7"/>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0B3AC7"/>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0B3AC7"/>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0B3AC7"/>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0B3AC7"/>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0B3AC7"/>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0B3AC7"/>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0B3AC7"/>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0B3AC7"/>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0B3AC7"/>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0B3AC7"/>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0B3AC7"/>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0B3AC7"/>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0B3AC7"/>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0B3AC7"/>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0B3AC7"/>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0B3AC7"/>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0B3AC7"/>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0B3AC7"/>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0B3AC7"/>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0B3AC7"/>
    <w:rPr>
      <w:rFonts w:ascii="Arial" w:hAnsi="Arial"/>
      <w:sz w:val="20"/>
    </w:rPr>
  </w:style>
  <w:style w:type="character" w:customStyle="1" w:styleId="CharacterStyle2">
    <w:name w:val="Character Style 2"/>
    <w:uiPriority w:val="99"/>
    <w:rsid w:val="000B3AC7"/>
    <w:rPr>
      <w:sz w:val="20"/>
    </w:rPr>
  </w:style>
  <w:style w:type="paragraph" w:customStyle="1" w:styleId="Style6">
    <w:name w:val="Style 6"/>
    <w:basedOn w:val="Normal"/>
    <w:uiPriority w:val="99"/>
    <w:rsid w:val="000B3AC7"/>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0B3AC7"/>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0B3AC7"/>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0B3AC7"/>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0B3AC7"/>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0B3AC7"/>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0B3AC7"/>
  </w:style>
  <w:style w:type="character" w:styleId="nfasis">
    <w:name w:val="Emphasis"/>
    <w:uiPriority w:val="20"/>
    <w:qFormat/>
    <w:rsid w:val="000B3AC7"/>
    <w:rPr>
      <w:i/>
      <w:iCs/>
    </w:rPr>
  </w:style>
  <w:style w:type="character" w:customStyle="1" w:styleId="apple-converted-space">
    <w:name w:val="apple-converted-space"/>
    <w:rsid w:val="000B3AC7"/>
  </w:style>
  <w:style w:type="paragraph" w:customStyle="1" w:styleId="xmsonormal">
    <w:name w:val="x_msonormal"/>
    <w:basedOn w:val="Normal"/>
    <w:rsid w:val="000B3AC7"/>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0B3AC7"/>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0B3AC7"/>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4A3D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ruz87125@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4277</Words>
  <Characters>23528</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2025-11-18T20:53:00Z</dcterms:created>
  <dcterms:modified xsi:type="dcterms:W3CDTF">2025-11-18T22:02:00Z</dcterms:modified>
</cp:coreProperties>
</file>